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57'24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52'24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54'24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51'24 With Immediate Effect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53'24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39'24 (4/30/24)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Senate Named Conferees 06/20/2024: Sens. Sarah Anthony, Sean Mccann, Jon C. Bumstead (6/20/24)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Second Reading (5/14/24)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(6/21/24)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